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CD5" w:rsidRPr="00CB2C3F" w:rsidRDefault="008B6CD5" w:rsidP="008B6CD5">
      <w:pPr>
        <w:pStyle w:val="Default"/>
        <w:jc w:val="both"/>
        <w:rPr>
          <w:color w:val="auto"/>
          <w:sz w:val="28"/>
          <w:szCs w:val="28"/>
        </w:rPr>
      </w:pPr>
      <w:bookmarkStart w:id="0" w:name="_GoBack"/>
      <w:bookmarkEnd w:id="0"/>
      <w:r w:rsidRPr="00CB2C3F">
        <w:rPr>
          <w:b/>
          <w:color w:val="auto"/>
          <w:sz w:val="28"/>
          <w:szCs w:val="28"/>
        </w:rPr>
        <w:t>AGR-603</w:t>
      </w:r>
      <w:r w:rsidRPr="00CB2C3F">
        <w:rPr>
          <w:b/>
          <w:color w:val="auto"/>
          <w:sz w:val="28"/>
          <w:szCs w:val="28"/>
        </w:rPr>
        <w:tab/>
      </w:r>
      <w:r w:rsidRPr="00CB2C3F">
        <w:rPr>
          <w:b/>
          <w:color w:val="auto"/>
          <w:sz w:val="28"/>
          <w:szCs w:val="28"/>
        </w:rPr>
        <w:tab/>
      </w:r>
      <w:r w:rsidRPr="00CB2C3F">
        <w:rPr>
          <w:b/>
          <w:color w:val="auto"/>
          <w:sz w:val="28"/>
          <w:szCs w:val="28"/>
        </w:rPr>
        <w:tab/>
      </w:r>
      <w:r w:rsidRPr="00CB2C3F">
        <w:rPr>
          <w:b/>
          <w:bCs/>
          <w:color w:val="auto"/>
          <w:sz w:val="28"/>
          <w:szCs w:val="28"/>
        </w:rPr>
        <w:t xml:space="preserve">Biological Nitrogen Fixation </w:t>
      </w:r>
      <w:r w:rsidRPr="00CB2C3F">
        <w:rPr>
          <w:b/>
          <w:bCs/>
          <w:color w:val="auto"/>
          <w:sz w:val="28"/>
          <w:szCs w:val="28"/>
        </w:rPr>
        <w:tab/>
      </w:r>
      <w:r w:rsidRPr="00CB2C3F">
        <w:rPr>
          <w:b/>
          <w:bCs/>
          <w:color w:val="auto"/>
          <w:sz w:val="28"/>
          <w:szCs w:val="28"/>
        </w:rPr>
        <w:tab/>
        <w:t xml:space="preserve">       3(2-1) </w:t>
      </w:r>
    </w:p>
    <w:p w:rsidR="008B6CD5" w:rsidRPr="00CB2C3F" w:rsidRDefault="008B6CD5" w:rsidP="008B6CD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6CD5" w:rsidRPr="00CB2C3F" w:rsidRDefault="008B6CD5" w:rsidP="008B6CD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  <w:b/>
          <w:bCs/>
        </w:rPr>
        <w:t xml:space="preserve">THEORY </w:t>
      </w:r>
    </w:p>
    <w:p w:rsidR="008B6CD5" w:rsidRPr="00CB2C3F" w:rsidRDefault="008B6CD5" w:rsidP="008B6CD5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CB2C3F">
        <w:rPr>
          <w:rFonts w:ascii="Arial" w:hAnsi="Arial" w:cs="Arial"/>
        </w:rPr>
        <w:t>Perspective, scope, process and mechanism of biological nitrogen fixation.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Nitrogen fixation by legumes.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Nodule development.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Factors affecting nodulation.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 xml:space="preserve">Nitrogen fixation by </w:t>
      </w:r>
      <w:proofErr w:type="spellStart"/>
      <w:r w:rsidRPr="00CB2C3F">
        <w:rPr>
          <w:rFonts w:ascii="Arial" w:hAnsi="Arial" w:cs="Arial"/>
        </w:rPr>
        <w:t>non legumes</w:t>
      </w:r>
      <w:proofErr w:type="spellEnd"/>
      <w:r w:rsidRPr="00CB2C3F">
        <w:rPr>
          <w:rFonts w:ascii="Arial" w:hAnsi="Arial" w:cs="Arial"/>
        </w:rPr>
        <w:t>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Nitrogen fixation by free living organisms.</w:t>
      </w:r>
      <w:proofErr w:type="gramEnd"/>
      <w:r w:rsidRPr="00CB2C3F">
        <w:rPr>
          <w:rFonts w:ascii="Arial" w:hAnsi="Arial" w:cs="Arial"/>
        </w:rPr>
        <w:t xml:space="preserve"> Biological nitrogen fixation associated with rice production. The influence of environment and management practices on legume-rhizobium symbiosis. </w:t>
      </w:r>
      <w:proofErr w:type="gramStart"/>
      <w:r w:rsidRPr="00CB2C3F">
        <w:rPr>
          <w:rFonts w:ascii="Arial" w:hAnsi="Arial" w:cs="Arial"/>
        </w:rPr>
        <w:t xml:space="preserve">Role of </w:t>
      </w:r>
      <w:proofErr w:type="spellStart"/>
      <w:r w:rsidRPr="00CB2C3F">
        <w:rPr>
          <w:rFonts w:ascii="Arial" w:hAnsi="Arial" w:cs="Arial"/>
        </w:rPr>
        <w:t>mycorhizae</w:t>
      </w:r>
      <w:proofErr w:type="spellEnd"/>
      <w:r w:rsidRPr="00CB2C3F">
        <w:rPr>
          <w:rFonts w:ascii="Arial" w:hAnsi="Arial" w:cs="Arial"/>
        </w:rPr>
        <w:t xml:space="preserve"> in nutrient absorption.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Bioenergetics in biological nitrogen fixation.</w:t>
      </w:r>
      <w:proofErr w:type="gramEnd"/>
      <w:r w:rsidRPr="00CB2C3F">
        <w:rPr>
          <w:rFonts w:ascii="Arial" w:hAnsi="Arial" w:cs="Arial"/>
        </w:rPr>
        <w:t xml:space="preserve"> </w:t>
      </w:r>
    </w:p>
    <w:p w:rsidR="008B6CD5" w:rsidRPr="00CB2C3F" w:rsidRDefault="008B6CD5" w:rsidP="008B6CD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8B6CD5" w:rsidRPr="00CB2C3F" w:rsidRDefault="008B6CD5" w:rsidP="008B6CD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  <w:b/>
          <w:bCs/>
        </w:rPr>
        <w:t xml:space="preserve">PRACTICALS </w:t>
      </w:r>
    </w:p>
    <w:p w:rsidR="008B6CD5" w:rsidRPr="00CB2C3F" w:rsidRDefault="008B6CD5" w:rsidP="008B6CD5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CB2C3F">
        <w:rPr>
          <w:rFonts w:ascii="Arial" w:hAnsi="Arial" w:cs="Arial"/>
        </w:rPr>
        <w:t>Preparation of quality inoculum.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Legume inoculant and inoculation techniques.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Soil and seed inoculation methods.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Methods of measuring nitrogen fixation.</w:t>
      </w:r>
      <w:proofErr w:type="gramEnd"/>
      <w:r w:rsidRPr="00CB2C3F">
        <w:rPr>
          <w:rFonts w:ascii="Arial" w:hAnsi="Arial" w:cs="Arial"/>
        </w:rPr>
        <w:t xml:space="preserve"> </w:t>
      </w:r>
      <w:proofErr w:type="gramStart"/>
      <w:r w:rsidRPr="00CB2C3F">
        <w:rPr>
          <w:rFonts w:ascii="Arial" w:hAnsi="Arial" w:cs="Arial"/>
        </w:rPr>
        <w:t>Study of different types of nodules.</w:t>
      </w:r>
      <w:proofErr w:type="gramEnd"/>
      <w:r w:rsidRPr="00CB2C3F">
        <w:rPr>
          <w:rFonts w:ascii="Arial" w:hAnsi="Arial" w:cs="Arial"/>
        </w:rPr>
        <w:t xml:space="preserve"> </w:t>
      </w:r>
    </w:p>
    <w:p w:rsidR="008B6CD5" w:rsidRPr="00CB2C3F" w:rsidRDefault="008B6CD5" w:rsidP="008B6CD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8B6CD5" w:rsidRPr="00CB2C3F" w:rsidRDefault="008B6CD5" w:rsidP="008B6CD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2C3F">
        <w:rPr>
          <w:rFonts w:ascii="Arial" w:hAnsi="Arial" w:cs="Arial"/>
          <w:b/>
          <w:bCs/>
        </w:rPr>
        <w:t>BOOKS RECOMMENDED</w:t>
      </w:r>
    </w:p>
    <w:p w:rsidR="008B6CD5" w:rsidRPr="00CB2C3F" w:rsidRDefault="008B6CD5" w:rsidP="008B6CD5">
      <w:pPr>
        <w:numPr>
          <w:ilvl w:val="0"/>
          <w:numId w:val="1"/>
        </w:numPr>
        <w:tabs>
          <w:tab w:val="clear" w:pos="720"/>
          <w:tab w:val="num" w:pos="540"/>
        </w:tabs>
        <w:autoSpaceDE w:val="0"/>
        <w:autoSpaceDN w:val="0"/>
        <w:adjustRightInd w:val="0"/>
        <w:spacing w:after="13"/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Hansen, A. P. 1994. Symbiotic N2 Fixation of Crop Legumes. </w:t>
      </w:r>
      <w:proofErr w:type="spellStart"/>
      <w:r w:rsidRPr="00CB2C3F">
        <w:rPr>
          <w:rFonts w:ascii="Arial" w:hAnsi="Arial" w:cs="Arial"/>
        </w:rPr>
        <w:t>Margref</w:t>
      </w:r>
      <w:proofErr w:type="spellEnd"/>
      <w:r w:rsidRPr="00CB2C3F">
        <w:rPr>
          <w:rFonts w:ascii="Arial" w:hAnsi="Arial" w:cs="Arial"/>
        </w:rPr>
        <w:t xml:space="preserve"> </w:t>
      </w:r>
      <w:proofErr w:type="spellStart"/>
      <w:r w:rsidRPr="00CB2C3F">
        <w:rPr>
          <w:rFonts w:ascii="Arial" w:hAnsi="Arial" w:cs="Arial"/>
        </w:rPr>
        <w:t>Verlag</w:t>
      </w:r>
      <w:proofErr w:type="spellEnd"/>
      <w:r w:rsidRPr="00CB2C3F">
        <w:rPr>
          <w:rFonts w:ascii="Arial" w:hAnsi="Arial" w:cs="Arial"/>
        </w:rP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Weikenheim</w:t>
          </w:r>
        </w:smartTag>
        <w:proofErr w:type="spellEnd"/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Germany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8B6CD5" w:rsidRPr="00CB2C3F" w:rsidRDefault="008B6CD5" w:rsidP="008B6CD5">
      <w:pPr>
        <w:numPr>
          <w:ilvl w:val="0"/>
          <w:numId w:val="1"/>
        </w:numPr>
        <w:tabs>
          <w:tab w:val="clear" w:pos="720"/>
          <w:tab w:val="num" w:pos="540"/>
        </w:tabs>
        <w:autoSpaceDE w:val="0"/>
        <w:autoSpaceDN w:val="0"/>
        <w:adjustRightInd w:val="0"/>
        <w:spacing w:after="13"/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Loomis, R.S. and D. J. Connor. 1993. Crop Ecology. Productivity and Management in Agricultural Systems. </w:t>
      </w:r>
      <w:smartTag w:uri="urn:schemas-microsoft-com:office:smarttags" w:element="PlaceName">
        <w:r w:rsidRPr="00CB2C3F">
          <w:rPr>
            <w:rFonts w:ascii="Arial" w:hAnsi="Arial" w:cs="Arial"/>
          </w:rPr>
          <w:t>Cambridge</w:t>
        </w:r>
      </w:smartTag>
      <w:r w:rsidRPr="00CB2C3F">
        <w:rPr>
          <w:rFonts w:ascii="Arial" w:hAnsi="Arial" w:cs="Arial"/>
        </w:rPr>
        <w:t xml:space="preserve"> </w:t>
      </w:r>
      <w:smartTag w:uri="urn:schemas-microsoft-com:office:smarttags" w:element="PlaceType">
        <w:r w:rsidRPr="00CB2C3F">
          <w:rPr>
            <w:rFonts w:ascii="Arial" w:hAnsi="Arial" w:cs="Arial"/>
          </w:rPr>
          <w:t>University</w:t>
        </w:r>
      </w:smartTag>
      <w:r w:rsidRPr="00CB2C3F">
        <w:rPr>
          <w:rFonts w:ascii="Arial" w:hAnsi="Arial" w:cs="Arial"/>
        </w:rPr>
        <w:t xml:space="preserve"> Press, </w:t>
      </w:r>
      <w:smartTag w:uri="urn:schemas-microsoft-com:office:smarttags" w:element="State">
        <w:smartTag w:uri="urn:schemas-microsoft-com:office:smarttags" w:element="place">
          <w:r w:rsidRPr="00CB2C3F">
            <w:rPr>
              <w:rFonts w:ascii="Arial" w:hAnsi="Arial" w:cs="Arial"/>
            </w:rPr>
            <w:t>New York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8B6CD5" w:rsidRPr="00CB2C3F" w:rsidRDefault="008B6CD5" w:rsidP="008B6CD5">
      <w:pPr>
        <w:numPr>
          <w:ilvl w:val="0"/>
          <w:numId w:val="1"/>
        </w:numPr>
        <w:tabs>
          <w:tab w:val="clear" w:pos="720"/>
          <w:tab w:val="num" w:pos="540"/>
        </w:tabs>
        <w:autoSpaceDE w:val="0"/>
        <w:autoSpaceDN w:val="0"/>
        <w:adjustRightInd w:val="0"/>
        <w:spacing w:after="13"/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Sprent</w:t>
      </w:r>
      <w:proofErr w:type="spellEnd"/>
      <w:r w:rsidRPr="00CB2C3F">
        <w:rPr>
          <w:rFonts w:ascii="Arial" w:hAnsi="Arial" w:cs="Arial"/>
        </w:rPr>
        <w:t xml:space="preserve">, J.I. and P. </w:t>
      </w:r>
      <w:proofErr w:type="spellStart"/>
      <w:r w:rsidRPr="00CB2C3F">
        <w:rPr>
          <w:rFonts w:ascii="Arial" w:hAnsi="Arial" w:cs="Arial"/>
        </w:rPr>
        <w:t>Sprent</w:t>
      </w:r>
      <w:proofErr w:type="spellEnd"/>
      <w:r w:rsidRPr="00CB2C3F">
        <w:rPr>
          <w:rFonts w:ascii="Arial" w:hAnsi="Arial" w:cs="Arial"/>
        </w:rPr>
        <w:t xml:space="preserve">. 1990. Nitrogen Fixing Organisms: Pure and applied aspects. Chapman and Hall, </w:t>
      </w:r>
      <w:smartTag w:uri="urn:schemas-microsoft-com:office:smarttags" w:element="City">
        <w:smartTag w:uri="urn:schemas-microsoft-com:office:smarttags" w:element="place">
          <w:r w:rsidRPr="00CB2C3F">
            <w:rPr>
              <w:rFonts w:ascii="Arial" w:hAnsi="Arial" w:cs="Arial"/>
            </w:rPr>
            <w:t>London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8B6CD5" w:rsidRPr="00CB2C3F" w:rsidRDefault="008B6CD5" w:rsidP="008B6CD5">
      <w:pPr>
        <w:numPr>
          <w:ilvl w:val="0"/>
          <w:numId w:val="1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Stacy, G., R.H. Burris and H.J. Evans. 1992. Biological Nitrogen Fixation. Chapman and Hall, </w:t>
      </w:r>
      <w:smartTag w:uri="urn:schemas-microsoft-com:office:smarttags" w:element="City">
        <w:smartTag w:uri="urn:schemas-microsoft-com:office:smarttags" w:element="place">
          <w:r w:rsidRPr="00CB2C3F">
            <w:rPr>
              <w:rFonts w:ascii="Arial" w:hAnsi="Arial" w:cs="Arial"/>
            </w:rPr>
            <w:t>London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8B6CD5" w:rsidRPr="00CB2C3F" w:rsidRDefault="008B6CD5" w:rsidP="008B6CD5">
      <w:pPr>
        <w:numPr>
          <w:ilvl w:val="0"/>
          <w:numId w:val="1"/>
        </w:numPr>
        <w:tabs>
          <w:tab w:val="clear" w:pos="720"/>
          <w:tab w:val="num" w:pos="540"/>
        </w:tabs>
        <w:autoSpaceDE w:val="0"/>
        <w:autoSpaceDN w:val="0"/>
        <w:adjustRightInd w:val="0"/>
        <w:spacing w:after="13"/>
        <w:ind w:left="540" w:hanging="540"/>
        <w:jc w:val="both"/>
        <w:rPr>
          <w:rFonts w:ascii="Arial" w:hAnsi="Arial" w:cs="Arial"/>
        </w:rPr>
      </w:pPr>
      <w:proofErr w:type="spellStart"/>
      <w:proofErr w:type="gramStart"/>
      <w:r w:rsidRPr="00CB2C3F">
        <w:rPr>
          <w:rFonts w:ascii="Arial" w:hAnsi="Arial" w:cs="Arial"/>
        </w:rPr>
        <w:t>Taize</w:t>
      </w:r>
      <w:proofErr w:type="spellEnd"/>
      <w:r w:rsidRPr="00CB2C3F">
        <w:rPr>
          <w:rFonts w:ascii="Arial" w:hAnsi="Arial" w:cs="Arial"/>
        </w:rPr>
        <w:t>,</w:t>
      </w:r>
      <w:proofErr w:type="gramEnd"/>
      <w:r w:rsidRPr="00CB2C3F">
        <w:rPr>
          <w:rFonts w:ascii="Arial" w:hAnsi="Arial" w:cs="Arial"/>
        </w:rPr>
        <w:t xml:space="preserve"> L. and E., </w:t>
      </w:r>
      <w:proofErr w:type="spellStart"/>
      <w:r w:rsidRPr="00CB2C3F">
        <w:rPr>
          <w:rFonts w:ascii="Arial" w:hAnsi="Arial" w:cs="Arial"/>
        </w:rPr>
        <w:t>Zeiger</w:t>
      </w:r>
      <w:proofErr w:type="spellEnd"/>
      <w:r w:rsidRPr="00CB2C3F">
        <w:rPr>
          <w:rFonts w:ascii="Arial" w:hAnsi="Arial" w:cs="Arial"/>
        </w:rPr>
        <w:t xml:space="preserve">. 2002. Plant Physiology 3rd Ed. </w:t>
      </w:r>
      <w:proofErr w:type="spellStart"/>
      <w:r w:rsidRPr="00CB2C3F">
        <w:rPr>
          <w:rFonts w:ascii="Arial" w:hAnsi="Arial" w:cs="Arial"/>
        </w:rPr>
        <w:t>Sinauers</w:t>
      </w:r>
      <w:proofErr w:type="spellEnd"/>
      <w:r w:rsidRPr="00CB2C3F">
        <w:rPr>
          <w:rFonts w:ascii="Arial" w:hAnsi="Arial" w:cs="Arial"/>
        </w:rPr>
        <w:t xml:space="preserve"> Associate, Inc.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Sunderland</w:t>
          </w:r>
        </w:smartTag>
        <w:r w:rsidRPr="00CB2C3F">
          <w:rPr>
            <w:rFonts w:ascii="Arial" w:hAnsi="Arial" w:cs="Arial"/>
          </w:rPr>
          <w:t xml:space="preserve"> </w:t>
        </w:r>
        <w:smartTag w:uri="urn:schemas-microsoft-com:office:smarttags" w:element="State">
          <w:r w:rsidRPr="00CB2C3F">
            <w:rPr>
              <w:rFonts w:ascii="Arial" w:hAnsi="Arial" w:cs="Arial"/>
            </w:rPr>
            <w:t>Massachusetts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8B6CD5" w:rsidRPr="00CB2C3F" w:rsidRDefault="008B6CD5" w:rsidP="008B6CD5">
      <w:pPr>
        <w:numPr>
          <w:ilvl w:val="0"/>
          <w:numId w:val="1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Yi-Ping Wang, Min Lin, </w:t>
      </w:r>
      <w:proofErr w:type="spellStart"/>
      <w:r w:rsidRPr="00CB2C3F">
        <w:rPr>
          <w:rFonts w:ascii="Arial" w:hAnsi="Arial" w:cs="Arial"/>
        </w:rPr>
        <w:t>Zhe</w:t>
      </w:r>
      <w:proofErr w:type="spellEnd"/>
      <w:r w:rsidRPr="00CB2C3F">
        <w:rPr>
          <w:rFonts w:ascii="Arial" w:hAnsi="Arial" w:cs="Arial"/>
        </w:rPr>
        <w:t xml:space="preserve">-Xian </w:t>
      </w:r>
      <w:proofErr w:type="spellStart"/>
      <w:r w:rsidRPr="00CB2C3F">
        <w:rPr>
          <w:rFonts w:ascii="Arial" w:hAnsi="Arial" w:cs="Arial"/>
        </w:rPr>
        <w:t>Tian</w:t>
      </w:r>
      <w:proofErr w:type="spellEnd"/>
      <w:r w:rsidRPr="00CB2C3F">
        <w:rPr>
          <w:rFonts w:ascii="Arial" w:hAnsi="Arial" w:cs="Arial"/>
        </w:rPr>
        <w:t xml:space="preserve">, William E. Newton. Eds. 2005. Biological Nitrogen Fixation, Sustainable Agriculture and the Environment. Proc. 14th Int. Congress Biological Nitrogen Fixation. Springer, Netherlands. </w:t>
      </w:r>
    </w:p>
    <w:p w:rsidR="008B6CD5" w:rsidRPr="00CB2C3F" w:rsidRDefault="008B6CD5" w:rsidP="008B6CD5">
      <w:pPr>
        <w:jc w:val="both"/>
        <w:rPr>
          <w:rFonts w:ascii="Arial" w:hAnsi="Arial" w:cs="Arial"/>
          <w:b/>
        </w:rPr>
      </w:pPr>
    </w:p>
    <w:p w:rsidR="009422EC" w:rsidRDefault="009422EC"/>
    <w:sectPr w:rsidR="00942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30FED"/>
    <w:multiLevelType w:val="hybridMultilevel"/>
    <w:tmpl w:val="5FACD7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D5"/>
    <w:rsid w:val="008B6CD5"/>
    <w:rsid w:val="0094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B6C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B6C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2020-04-01T21:17:00Z</dcterms:created>
  <dcterms:modified xsi:type="dcterms:W3CDTF">2020-04-01T21:18:00Z</dcterms:modified>
</cp:coreProperties>
</file>